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EF57" w14:textId="77777777" w:rsidR="00C6277F" w:rsidRPr="00C66FD1" w:rsidRDefault="00E42477" w:rsidP="00A21D2D">
      <w:pPr>
        <w:spacing w:before="1" w:line="299" w:lineRule="exact"/>
        <w:jc w:val="center"/>
        <w:rPr>
          <w:b/>
          <w:sz w:val="26"/>
        </w:rPr>
      </w:pPr>
      <w:r w:rsidRPr="00C66FD1">
        <w:rPr>
          <w:b/>
          <w:spacing w:val="-2"/>
          <w:sz w:val="26"/>
        </w:rPr>
        <w:t>Пользовательское</w:t>
      </w:r>
      <w:r w:rsidRPr="00C66FD1">
        <w:rPr>
          <w:b/>
          <w:spacing w:val="6"/>
          <w:sz w:val="26"/>
        </w:rPr>
        <w:t xml:space="preserve"> </w:t>
      </w:r>
      <w:r w:rsidRPr="00C66FD1">
        <w:rPr>
          <w:b/>
          <w:spacing w:val="-2"/>
          <w:sz w:val="26"/>
        </w:rPr>
        <w:t>соглашение</w:t>
      </w:r>
    </w:p>
    <w:p w14:paraId="4F7DFA48" w14:textId="03CD9A49" w:rsidR="00A21D2D" w:rsidRPr="00C66FD1" w:rsidRDefault="00E42477" w:rsidP="00A21D2D">
      <w:pPr>
        <w:jc w:val="center"/>
        <w:rPr>
          <w:b/>
          <w:sz w:val="26"/>
        </w:rPr>
      </w:pPr>
      <w:r w:rsidRPr="00C66FD1">
        <w:rPr>
          <w:b/>
          <w:sz w:val="26"/>
        </w:rPr>
        <w:t>об условиях использования</w:t>
      </w:r>
    </w:p>
    <w:p w14:paraId="2A2269FD" w14:textId="13B63328" w:rsidR="00A21D2D" w:rsidRPr="00C66FD1" w:rsidRDefault="00E42477" w:rsidP="00A21D2D">
      <w:pPr>
        <w:jc w:val="center"/>
        <w:rPr>
          <w:b/>
          <w:bCs/>
          <w:sz w:val="26"/>
        </w:rPr>
      </w:pPr>
      <w:r w:rsidRPr="00C66FD1">
        <w:rPr>
          <w:b/>
          <w:sz w:val="26"/>
        </w:rPr>
        <w:t xml:space="preserve">сайта </w:t>
      </w:r>
      <w:r w:rsidR="00A21D2D" w:rsidRPr="00C66FD1">
        <w:rPr>
          <w:b/>
          <w:bCs/>
          <w:sz w:val="26"/>
        </w:rPr>
        <w:t>конкурса студенческих проектов</w:t>
      </w:r>
      <w:r w:rsidR="005A6182" w:rsidRPr="00C66FD1">
        <w:rPr>
          <w:b/>
          <w:bCs/>
          <w:sz w:val="26"/>
        </w:rPr>
        <w:t xml:space="preserve"> на получение стипендии</w:t>
      </w:r>
      <w:r w:rsidR="00A21D2D" w:rsidRPr="00C66FD1">
        <w:rPr>
          <w:b/>
          <w:bCs/>
          <w:sz w:val="26"/>
        </w:rPr>
        <w:t xml:space="preserve"> имени</w:t>
      </w:r>
      <w:r w:rsidR="005A6182" w:rsidRPr="00C66FD1">
        <w:rPr>
          <w:b/>
          <w:bCs/>
          <w:sz w:val="26"/>
        </w:rPr>
        <w:t xml:space="preserve"> первого</w:t>
      </w:r>
      <w:r w:rsidR="00A21D2D" w:rsidRPr="00C66FD1">
        <w:rPr>
          <w:b/>
          <w:bCs/>
          <w:sz w:val="26"/>
        </w:rPr>
        <w:t xml:space="preserve"> </w:t>
      </w:r>
      <w:r w:rsidR="005A6182" w:rsidRPr="00C66FD1">
        <w:rPr>
          <w:b/>
          <w:bCs/>
          <w:sz w:val="26"/>
        </w:rPr>
        <w:t xml:space="preserve">Генерального директора государственной корпорации «Агентство по страхованию вкладов» </w:t>
      </w:r>
      <w:r w:rsidR="00A21D2D" w:rsidRPr="00C66FD1">
        <w:rPr>
          <w:b/>
          <w:bCs/>
          <w:sz w:val="26"/>
        </w:rPr>
        <w:t xml:space="preserve">А.В. Турбанова </w:t>
      </w:r>
    </w:p>
    <w:p w14:paraId="6864F310" w14:textId="2445F05A" w:rsidR="00A21D2D" w:rsidRPr="00C66FD1" w:rsidRDefault="00E42477" w:rsidP="00A21D2D">
      <w:pPr>
        <w:jc w:val="center"/>
        <w:rPr>
          <w:b/>
          <w:bCs/>
          <w:sz w:val="26"/>
        </w:rPr>
      </w:pPr>
      <w:r w:rsidRPr="00C66FD1">
        <w:rPr>
          <w:b/>
          <w:bCs/>
          <w:sz w:val="26"/>
        </w:rPr>
        <w:t>государственной</w:t>
      </w:r>
      <w:r w:rsidRPr="00C66FD1">
        <w:rPr>
          <w:b/>
          <w:bCs/>
          <w:spacing w:val="-7"/>
          <w:sz w:val="26"/>
        </w:rPr>
        <w:t xml:space="preserve"> </w:t>
      </w:r>
      <w:r w:rsidRPr="00C66FD1">
        <w:rPr>
          <w:b/>
          <w:bCs/>
          <w:sz w:val="26"/>
        </w:rPr>
        <w:t>корпорации</w:t>
      </w:r>
      <w:r w:rsidRPr="00C66FD1">
        <w:rPr>
          <w:b/>
          <w:bCs/>
          <w:spacing w:val="-8"/>
          <w:sz w:val="26"/>
        </w:rPr>
        <w:t xml:space="preserve"> </w:t>
      </w:r>
      <w:r w:rsidRPr="00C66FD1">
        <w:rPr>
          <w:b/>
          <w:bCs/>
          <w:sz w:val="26"/>
        </w:rPr>
        <w:t>«Агентство</w:t>
      </w:r>
      <w:r w:rsidRPr="00C66FD1">
        <w:rPr>
          <w:b/>
          <w:bCs/>
          <w:spacing w:val="-8"/>
          <w:sz w:val="26"/>
        </w:rPr>
        <w:t xml:space="preserve"> </w:t>
      </w:r>
      <w:r w:rsidRPr="00C66FD1">
        <w:rPr>
          <w:b/>
          <w:bCs/>
          <w:sz w:val="26"/>
        </w:rPr>
        <w:t>по</w:t>
      </w:r>
      <w:r w:rsidRPr="00C66FD1">
        <w:rPr>
          <w:b/>
          <w:bCs/>
          <w:spacing w:val="-8"/>
          <w:sz w:val="26"/>
        </w:rPr>
        <w:t xml:space="preserve"> </w:t>
      </w:r>
      <w:r w:rsidRPr="00C66FD1">
        <w:rPr>
          <w:b/>
          <w:bCs/>
          <w:sz w:val="26"/>
        </w:rPr>
        <w:t>страхованию</w:t>
      </w:r>
      <w:r w:rsidRPr="00C66FD1">
        <w:rPr>
          <w:b/>
          <w:bCs/>
          <w:spacing w:val="-8"/>
          <w:sz w:val="26"/>
        </w:rPr>
        <w:t xml:space="preserve"> </w:t>
      </w:r>
      <w:r w:rsidRPr="00C66FD1">
        <w:rPr>
          <w:b/>
          <w:bCs/>
          <w:sz w:val="26"/>
        </w:rPr>
        <w:t>вкладов»</w:t>
      </w:r>
    </w:p>
    <w:p w14:paraId="0E7C4364" w14:textId="2EF782E2" w:rsidR="00C6277F" w:rsidRPr="00C66FD1" w:rsidRDefault="00E42477" w:rsidP="00A21D2D">
      <w:pPr>
        <w:jc w:val="center"/>
        <w:rPr>
          <w:b/>
          <w:sz w:val="26"/>
        </w:rPr>
      </w:pPr>
      <w:r w:rsidRPr="00C66FD1">
        <w:rPr>
          <w:b/>
          <w:spacing w:val="-2"/>
          <w:sz w:val="26"/>
        </w:rPr>
        <w:t>в</w:t>
      </w:r>
      <w:r w:rsidRPr="00C66FD1">
        <w:rPr>
          <w:b/>
          <w:spacing w:val="3"/>
          <w:sz w:val="26"/>
        </w:rPr>
        <w:t xml:space="preserve"> </w:t>
      </w:r>
      <w:r w:rsidRPr="00C66FD1">
        <w:rPr>
          <w:b/>
          <w:spacing w:val="-2"/>
          <w:sz w:val="26"/>
        </w:rPr>
        <w:t>информационно-телекоммуникационной</w:t>
      </w:r>
      <w:r w:rsidRPr="00C66FD1">
        <w:rPr>
          <w:b/>
          <w:spacing w:val="4"/>
          <w:sz w:val="26"/>
        </w:rPr>
        <w:t xml:space="preserve"> </w:t>
      </w:r>
      <w:r w:rsidRPr="00C66FD1">
        <w:rPr>
          <w:b/>
          <w:spacing w:val="-2"/>
          <w:sz w:val="26"/>
        </w:rPr>
        <w:t>сети</w:t>
      </w:r>
      <w:r w:rsidRPr="00C66FD1">
        <w:rPr>
          <w:b/>
          <w:spacing w:val="5"/>
          <w:sz w:val="26"/>
        </w:rPr>
        <w:t xml:space="preserve"> </w:t>
      </w:r>
      <w:r w:rsidRPr="00C66FD1">
        <w:rPr>
          <w:b/>
          <w:spacing w:val="-2"/>
          <w:sz w:val="26"/>
        </w:rPr>
        <w:t>«Интернет»</w:t>
      </w:r>
    </w:p>
    <w:p w14:paraId="503216D6" w14:textId="77777777" w:rsidR="00C6277F" w:rsidRPr="00C66FD1" w:rsidRDefault="00C6277F">
      <w:pPr>
        <w:pStyle w:val="a3"/>
        <w:spacing w:before="182"/>
        <w:ind w:left="0"/>
        <w:jc w:val="left"/>
        <w:rPr>
          <w:b/>
        </w:rPr>
      </w:pPr>
    </w:p>
    <w:p w14:paraId="2CA302D5" w14:textId="77777777" w:rsidR="00C6277F" w:rsidRPr="00C66FD1" w:rsidRDefault="00E42477">
      <w:pPr>
        <w:pStyle w:val="a4"/>
        <w:numPr>
          <w:ilvl w:val="0"/>
          <w:numId w:val="5"/>
        </w:numPr>
        <w:tabs>
          <w:tab w:val="left" w:pos="3749"/>
        </w:tabs>
        <w:ind w:left="3749" w:hanging="228"/>
        <w:jc w:val="both"/>
        <w:rPr>
          <w:b/>
          <w:sz w:val="26"/>
        </w:rPr>
      </w:pPr>
      <w:r w:rsidRPr="00C66FD1">
        <w:rPr>
          <w:b/>
          <w:sz w:val="26"/>
        </w:rPr>
        <w:t>Общие</w:t>
      </w:r>
      <w:r w:rsidRPr="00C66FD1">
        <w:rPr>
          <w:b/>
          <w:spacing w:val="-11"/>
          <w:sz w:val="26"/>
        </w:rPr>
        <w:t xml:space="preserve"> </w:t>
      </w:r>
      <w:r w:rsidRPr="00C66FD1">
        <w:rPr>
          <w:b/>
          <w:spacing w:val="-2"/>
          <w:sz w:val="26"/>
        </w:rPr>
        <w:t>положения</w:t>
      </w:r>
    </w:p>
    <w:p w14:paraId="04B07F39" w14:textId="3F8DE60C" w:rsidR="00C6277F" w:rsidRPr="00C66FD1" w:rsidRDefault="00E42477" w:rsidP="00C66FD1">
      <w:pPr>
        <w:pStyle w:val="a4"/>
        <w:numPr>
          <w:ilvl w:val="1"/>
          <w:numId w:val="4"/>
        </w:numPr>
        <w:tabs>
          <w:tab w:val="left" w:pos="1226"/>
        </w:tabs>
        <w:spacing w:before="78" w:line="400" w:lineRule="exact"/>
        <w:ind w:left="0" w:right="41" w:firstLine="709"/>
        <w:jc w:val="both"/>
        <w:rPr>
          <w:sz w:val="26"/>
        </w:rPr>
      </w:pPr>
      <w:r w:rsidRPr="00C66FD1">
        <w:rPr>
          <w:sz w:val="26"/>
        </w:rPr>
        <w:t xml:space="preserve">Пользовательское соглашение об условиях использования сайта </w:t>
      </w:r>
      <w:r w:rsidR="00595EC9" w:rsidRPr="00C66FD1">
        <w:rPr>
          <w:sz w:val="26"/>
        </w:rPr>
        <w:t xml:space="preserve">конкурса студенческих проектов </w:t>
      </w:r>
      <w:r w:rsidR="005A6182" w:rsidRPr="00C66FD1">
        <w:rPr>
          <w:sz w:val="26"/>
        </w:rPr>
        <w:t>на получение стипендии имени первого Генерального директора государственной корпорации «Агентство по страхованию вкладов»</w:t>
      </w:r>
      <w:r w:rsidR="00595EC9" w:rsidRPr="00C66FD1">
        <w:rPr>
          <w:sz w:val="26"/>
        </w:rPr>
        <w:t xml:space="preserve"> </w:t>
      </w:r>
      <w:r w:rsidR="004A0CC7" w:rsidRPr="00C66FD1">
        <w:rPr>
          <w:sz w:val="26"/>
        </w:rPr>
        <w:t xml:space="preserve">       </w:t>
      </w:r>
      <w:r w:rsidR="00595EC9" w:rsidRPr="00C66FD1">
        <w:rPr>
          <w:sz w:val="26"/>
        </w:rPr>
        <w:t xml:space="preserve">А.В. Турбанова </w:t>
      </w:r>
      <w:r w:rsidRPr="00C66FD1">
        <w:rPr>
          <w:sz w:val="26"/>
        </w:rPr>
        <w:t>государственной</w:t>
      </w:r>
      <w:r w:rsidRPr="00C66FD1">
        <w:rPr>
          <w:spacing w:val="70"/>
          <w:sz w:val="26"/>
        </w:rPr>
        <w:t xml:space="preserve">  </w:t>
      </w:r>
      <w:r w:rsidRPr="00C66FD1">
        <w:rPr>
          <w:sz w:val="26"/>
        </w:rPr>
        <w:t>корпорации</w:t>
      </w:r>
      <w:r w:rsidRPr="00C66FD1">
        <w:rPr>
          <w:spacing w:val="71"/>
          <w:sz w:val="26"/>
        </w:rPr>
        <w:t xml:space="preserve">  </w:t>
      </w:r>
      <w:r w:rsidRPr="00C66FD1">
        <w:rPr>
          <w:sz w:val="26"/>
        </w:rPr>
        <w:t>«Агентство</w:t>
      </w:r>
      <w:r w:rsidRPr="00C66FD1">
        <w:rPr>
          <w:spacing w:val="70"/>
          <w:sz w:val="26"/>
        </w:rPr>
        <w:t xml:space="preserve">  </w:t>
      </w:r>
      <w:r w:rsidRPr="00C66FD1">
        <w:rPr>
          <w:sz w:val="26"/>
        </w:rPr>
        <w:t>по</w:t>
      </w:r>
      <w:r w:rsidRPr="00C66FD1">
        <w:rPr>
          <w:spacing w:val="71"/>
          <w:sz w:val="26"/>
        </w:rPr>
        <w:t xml:space="preserve">  </w:t>
      </w:r>
      <w:r w:rsidRPr="00C66FD1">
        <w:rPr>
          <w:sz w:val="26"/>
        </w:rPr>
        <w:t>страхованию</w:t>
      </w:r>
      <w:r w:rsidRPr="00C66FD1">
        <w:rPr>
          <w:spacing w:val="70"/>
          <w:sz w:val="26"/>
        </w:rPr>
        <w:t xml:space="preserve">  </w:t>
      </w:r>
      <w:r w:rsidRPr="00C66FD1">
        <w:rPr>
          <w:sz w:val="26"/>
        </w:rPr>
        <w:t>вкладов» в информационно-телекоммуникационной сети «Интернет» (далее – Соглашение) является публичной офертой и определяет условия использования сервисов государственной корпорации «Агентство по страхованию вкладов» (далее – Агентство) (существующих и создаваемых в будущем) и информации, которые размещены на официальном сайте Агентства в информационно- телекоммуникационной</w:t>
      </w:r>
      <w:r w:rsidRPr="00C66FD1">
        <w:rPr>
          <w:spacing w:val="40"/>
          <w:sz w:val="26"/>
        </w:rPr>
        <w:t xml:space="preserve">  </w:t>
      </w:r>
      <w:r w:rsidRPr="00C66FD1">
        <w:rPr>
          <w:sz w:val="26"/>
        </w:rPr>
        <w:t>сети</w:t>
      </w:r>
      <w:r w:rsidRPr="00C66FD1">
        <w:rPr>
          <w:spacing w:val="40"/>
          <w:sz w:val="26"/>
        </w:rPr>
        <w:t xml:space="preserve">  </w:t>
      </w:r>
      <w:r w:rsidRPr="00C66FD1">
        <w:rPr>
          <w:sz w:val="26"/>
        </w:rPr>
        <w:t>«Интернет»</w:t>
      </w:r>
      <w:r w:rsidRPr="00C66FD1">
        <w:rPr>
          <w:spacing w:val="40"/>
          <w:sz w:val="26"/>
        </w:rPr>
        <w:t xml:space="preserve">  </w:t>
      </w:r>
      <w:r w:rsidRPr="00C66FD1">
        <w:rPr>
          <w:sz w:val="26"/>
        </w:rPr>
        <w:t>(далее</w:t>
      </w:r>
      <w:r w:rsidRPr="00C66FD1">
        <w:rPr>
          <w:spacing w:val="40"/>
          <w:sz w:val="26"/>
        </w:rPr>
        <w:t xml:space="preserve">  </w:t>
      </w:r>
      <w:r w:rsidRPr="00C66FD1">
        <w:rPr>
          <w:sz w:val="26"/>
        </w:rPr>
        <w:t>соответственно</w:t>
      </w:r>
      <w:r w:rsidRPr="00C66FD1">
        <w:rPr>
          <w:spacing w:val="40"/>
          <w:sz w:val="26"/>
        </w:rPr>
        <w:t xml:space="preserve">  </w:t>
      </w:r>
      <w:r w:rsidRPr="00C66FD1">
        <w:rPr>
          <w:sz w:val="26"/>
        </w:rPr>
        <w:t>–</w:t>
      </w:r>
      <w:r w:rsidRPr="00C66FD1">
        <w:rPr>
          <w:spacing w:val="40"/>
          <w:sz w:val="26"/>
        </w:rPr>
        <w:t xml:space="preserve">  </w:t>
      </w:r>
      <w:r w:rsidRPr="00C66FD1">
        <w:rPr>
          <w:sz w:val="26"/>
        </w:rPr>
        <w:t>Сервисы</w:t>
      </w:r>
      <w:r w:rsidRPr="00C66FD1">
        <w:rPr>
          <w:spacing w:val="80"/>
          <w:sz w:val="26"/>
        </w:rPr>
        <w:t xml:space="preserve"> </w:t>
      </w:r>
      <w:r w:rsidR="00566284">
        <w:rPr>
          <w:spacing w:val="80"/>
          <w:sz w:val="26"/>
        </w:rPr>
        <w:t xml:space="preserve"> </w:t>
      </w:r>
      <w:r w:rsidRPr="00C66FD1">
        <w:rPr>
          <w:sz w:val="26"/>
        </w:rPr>
        <w:t xml:space="preserve">и Информация, сеть «Интернет»), доступном по ссылке: </w:t>
      </w:r>
      <w:r w:rsidR="00595EC9" w:rsidRPr="00C66FD1">
        <w:rPr>
          <w:sz w:val="26"/>
        </w:rPr>
        <w:t>https://student.asv.org.ru/</w:t>
      </w:r>
      <w:r w:rsidR="00595EC9" w:rsidRPr="00C66FD1">
        <w:rPr>
          <w:spacing w:val="70"/>
          <w:sz w:val="26"/>
        </w:rPr>
        <w:t xml:space="preserve"> </w:t>
      </w:r>
      <w:r w:rsidRPr="00C66FD1">
        <w:rPr>
          <w:sz w:val="26"/>
        </w:rPr>
        <w:t>(далее – Сайт), любыми пользователями сети «Интернет», посещающими Сайт (далее – Пользователь).</w:t>
      </w:r>
    </w:p>
    <w:p w14:paraId="020D5905" w14:textId="116B25E9" w:rsidR="00C6277F" w:rsidRDefault="00E42477" w:rsidP="00C66FD1">
      <w:pPr>
        <w:pStyle w:val="a4"/>
        <w:numPr>
          <w:ilvl w:val="1"/>
          <w:numId w:val="4"/>
        </w:numPr>
        <w:tabs>
          <w:tab w:val="left" w:pos="426"/>
          <w:tab w:val="left" w:pos="1226"/>
        </w:tabs>
        <w:spacing w:line="400" w:lineRule="exact"/>
        <w:ind w:left="0" w:right="47" w:firstLine="709"/>
        <w:jc w:val="both"/>
        <w:rPr>
          <w:sz w:val="26"/>
        </w:rPr>
      </w:pPr>
      <w:r>
        <w:rPr>
          <w:sz w:val="26"/>
        </w:rPr>
        <w:t>Принимая</w:t>
      </w:r>
      <w:r>
        <w:rPr>
          <w:spacing w:val="74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71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72"/>
          <w:sz w:val="26"/>
        </w:rPr>
        <w:t xml:space="preserve"> </w:t>
      </w:r>
      <w:r>
        <w:rPr>
          <w:sz w:val="26"/>
        </w:rPr>
        <w:t>Пользователь</w:t>
      </w:r>
      <w:r>
        <w:rPr>
          <w:spacing w:val="70"/>
          <w:sz w:val="26"/>
        </w:rPr>
        <w:t xml:space="preserve"> </w:t>
      </w:r>
      <w:r>
        <w:rPr>
          <w:sz w:val="26"/>
        </w:rPr>
        <w:t>выражает</w:t>
      </w:r>
      <w:r>
        <w:rPr>
          <w:spacing w:val="70"/>
          <w:sz w:val="26"/>
        </w:rPr>
        <w:t xml:space="preserve"> </w:t>
      </w:r>
      <w:r>
        <w:rPr>
          <w:sz w:val="26"/>
        </w:rPr>
        <w:t xml:space="preserve">полное </w:t>
      </w:r>
      <w:r w:rsidR="00566284">
        <w:rPr>
          <w:sz w:val="26"/>
        </w:rPr>
        <w:t xml:space="preserve">               </w:t>
      </w:r>
      <w:r>
        <w:rPr>
          <w:sz w:val="26"/>
        </w:rPr>
        <w:t>и безоговорочное согласие со всеми его условиями.</w:t>
      </w:r>
    </w:p>
    <w:p w14:paraId="551CC7D7" w14:textId="77777777" w:rsidR="00C6277F" w:rsidRDefault="00E42477" w:rsidP="00C66FD1">
      <w:pPr>
        <w:pStyle w:val="a4"/>
        <w:numPr>
          <w:ilvl w:val="1"/>
          <w:numId w:val="4"/>
        </w:numPr>
        <w:tabs>
          <w:tab w:val="left" w:pos="1226"/>
        </w:tabs>
        <w:spacing w:line="400" w:lineRule="exact"/>
        <w:ind w:left="0" w:right="44" w:firstLine="709"/>
        <w:jc w:val="both"/>
        <w:rPr>
          <w:sz w:val="26"/>
        </w:rPr>
      </w:pPr>
      <w:r>
        <w:rPr>
          <w:sz w:val="26"/>
        </w:rPr>
        <w:t>Соглашение вступает в силу</w:t>
      </w:r>
      <w:r>
        <w:rPr>
          <w:spacing w:val="-4"/>
          <w:sz w:val="26"/>
        </w:rPr>
        <w:t xml:space="preserve"> </w:t>
      </w:r>
      <w:r>
        <w:rPr>
          <w:sz w:val="26"/>
        </w:rPr>
        <w:t>с даты размещения его на Сайте и действует для всех Сервисов и Информации, размещенных на Сайте.</w:t>
      </w:r>
    </w:p>
    <w:p w14:paraId="3A9BCA6C" w14:textId="3D396C6A" w:rsidR="00C6277F" w:rsidRPr="004A0CC7" w:rsidRDefault="00E42477" w:rsidP="00C66FD1">
      <w:pPr>
        <w:pStyle w:val="a4"/>
        <w:numPr>
          <w:ilvl w:val="1"/>
          <w:numId w:val="4"/>
        </w:numPr>
        <w:tabs>
          <w:tab w:val="left" w:pos="1226"/>
        </w:tabs>
        <w:spacing w:line="400" w:lineRule="exact"/>
        <w:ind w:left="0" w:right="42" w:firstLine="709"/>
        <w:jc w:val="both"/>
        <w:rPr>
          <w:sz w:val="26"/>
          <w:szCs w:val="26"/>
        </w:rPr>
      </w:pPr>
      <w:r w:rsidRPr="004A0CC7">
        <w:rPr>
          <w:sz w:val="26"/>
          <w:szCs w:val="26"/>
        </w:rPr>
        <w:t>Пользователь,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действуя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свободно,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своей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волей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и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в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своем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интересе,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в полном объеме принимает условия Соглашения путем нажатия на Сайте виртуальной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кнопки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подтверждения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ознакомления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и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согласия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с</w:t>
      </w:r>
      <w:r w:rsidRPr="004A0CC7">
        <w:rPr>
          <w:spacing w:val="80"/>
          <w:sz w:val="26"/>
          <w:szCs w:val="26"/>
        </w:rPr>
        <w:t xml:space="preserve"> </w:t>
      </w:r>
      <w:r w:rsidRPr="004A0CC7">
        <w:rPr>
          <w:sz w:val="26"/>
          <w:szCs w:val="26"/>
        </w:rPr>
        <w:t>Соглашением</w:t>
      </w:r>
      <w:r w:rsidR="004A0CC7" w:rsidRPr="004A0CC7">
        <w:rPr>
          <w:sz w:val="26"/>
          <w:szCs w:val="26"/>
        </w:rPr>
        <w:t xml:space="preserve"> </w:t>
      </w:r>
      <w:r w:rsidRPr="004A0CC7">
        <w:rPr>
          <w:sz w:val="26"/>
          <w:szCs w:val="26"/>
        </w:rPr>
        <w:t>«Согласен». В случае несогласия с условиями Соглашения Пользователь должен покинуть</w:t>
      </w:r>
      <w:r w:rsidRPr="004A0CC7">
        <w:rPr>
          <w:spacing w:val="80"/>
          <w:w w:val="150"/>
          <w:sz w:val="26"/>
          <w:szCs w:val="26"/>
        </w:rPr>
        <w:t xml:space="preserve"> </w:t>
      </w:r>
      <w:r w:rsidRPr="004A0CC7">
        <w:rPr>
          <w:sz w:val="26"/>
          <w:szCs w:val="26"/>
        </w:rPr>
        <w:t>Сайт</w:t>
      </w:r>
      <w:r w:rsidR="00566284">
        <w:rPr>
          <w:sz w:val="26"/>
          <w:szCs w:val="26"/>
        </w:rPr>
        <w:t xml:space="preserve">      </w:t>
      </w:r>
      <w:r w:rsidRPr="004A0CC7">
        <w:rPr>
          <w:sz w:val="26"/>
          <w:szCs w:val="26"/>
        </w:rPr>
        <w:t>и</w:t>
      </w:r>
      <w:r w:rsidR="00566284">
        <w:rPr>
          <w:sz w:val="26"/>
          <w:szCs w:val="26"/>
        </w:rPr>
        <w:t xml:space="preserve"> </w:t>
      </w:r>
      <w:r w:rsidRPr="004A0CC7">
        <w:rPr>
          <w:sz w:val="26"/>
          <w:szCs w:val="26"/>
        </w:rPr>
        <w:t>прекратить</w:t>
      </w:r>
      <w:r w:rsidRPr="004A0CC7">
        <w:rPr>
          <w:spacing w:val="80"/>
          <w:w w:val="150"/>
          <w:sz w:val="26"/>
          <w:szCs w:val="26"/>
        </w:rPr>
        <w:t xml:space="preserve"> </w:t>
      </w:r>
      <w:r w:rsidRPr="004A0CC7">
        <w:rPr>
          <w:sz w:val="26"/>
          <w:szCs w:val="26"/>
        </w:rPr>
        <w:t>использование</w:t>
      </w:r>
      <w:r w:rsidRPr="004A0CC7">
        <w:rPr>
          <w:spacing w:val="80"/>
          <w:w w:val="150"/>
          <w:sz w:val="26"/>
          <w:szCs w:val="26"/>
        </w:rPr>
        <w:t xml:space="preserve"> </w:t>
      </w:r>
      <w:r w:rsidRPr="004A0CC7">
        <w:rPr>
          <w:sz w:val="26"/>
          <w:szCs w:val="26"/>
        </w:rPr>
        <w:t>размещенных</w:t>
      </w:r>
      <w:r w:rsidRPr="004A0CC7">
        <w:rPr>
          <w:spacing w:val="80"/>
          <w:w w:val="150"/>
          <w:sz w:val="26"/>
          <w:szCs w:val="26"/>
        </w:rPr>
        <w:t xml:space="preserve"> </w:t>
      </w:r>
      <w:r w:rsidRPr="004A0CC7">
        <w:rPr>
          <w:sz w:val="26"/>
          <w:szCs w:val="26"/>
        </w:rPr>
        <w:t>на</w:t>
      </w:r>
      <w:r w:rsidRPr="004A0CC7">
        <w:rPr>
          <w:spacing w:val="80"/>
          <w:w w:val="150"/>
          <w:sz w:val="26"/>
          <w:szCs w:val="26"/>
        </w:rPr>
        <w:t xml:space="preserve"> </w:t>
      </w:r>
      <w:r w:rsidRPr="004A0CC7">
        <w:rPr>
          <w:sz w:val="26"/>
          <w:szCs w:val="26"/>
        </w:rPr>
        <w:t>нем</w:t>
      </w:r>
      <w:r w:rsidRPr="004A0CC7">
        <w:rPr>
          <w:spacing w:val="80"/>
          <w:w w:val="150"/>
          <w:sz w:val="26"/>
          <w:szCs w:val="26"/>
        </w:rPr>
        <w:t xml:space="preserve"> </w:t>
      </w:r>
      <w:r w:rsidRPr="004A0CC7">
        <w:rPr>
          <w:sz w:val="26"/>
          <w:szCs w:val="26"/>
        </w:rPr>
        <w:t>Сервисов</w:t>
      </w:r>
      <w:r w:rsidRPr="004A0CC7">
        <w:rPr>
          <w:spacing w:val="40"/>
          <w:sz w:val="26"/>
          <w:szCs w:val="26"/>
        </w:rPr>
        <w:t xml:space="preserve"> </w:t>
      </w:r>
      <w:r w:rsidRPr="004A0CC7">
        <w:rPr>
          <w:sz w:val="26"/>
          <w:szCs w:val="26"/>
        </w:rPr>
        <w:t>и Информации.</w:t>
      </w:r>
    </w:p>
    <w:p w14:paraId="7EF5F125" w14:textId="77777777" w:rsidR="00C6277F" w:rsidRDefault="00E42477">
      <w:pPr>
        <w:pStyle w:val="a4"/>
        <w:numPr>
          <w:ilvl w:val="0"/>
          <w:numId w:val="5"/>
        </w:numPr>
        <w:tabs>
          <w:tab w:val="left" w:pos="3546"/>
        </w:tabs>
        <w:spacing w:before="78"/>
        <w:ind w:left="3546" w:hanging="328"/>
        <w:jc w:val="both"/>
        <w:rPr>
          <w:b/>
          <w:sz w:val="26"/>
        </w:rPr>
      </w:pPr>
      <w:r>
        <w:rPr>
          <w:b/>
          <w:spacing w:val="-2"/>
          <w:sz w:val="26"/>
        </w:rPr>
        <w:t>Персональные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данные</w:t>
      </w:r>
    </w:p>
    <w:p w14:paraId="6FE2CF2A" w14:textId="01E4DD23" w:rsidR="00C6277F" w:rsidRPr="00595EC9" w:rsidRDefault="00E42477" w:rsidP="000254DB">
      <w:pPr>
        <w:pStyle w:val="a4"/>
        <w:numPr>
          <w:ilvl w:val="1"/>
          <w:numId w:val="3"/>
        </w:numPr>
        <w:tabs>
          <w:tab w:val="left" w:pos="1226"/>
        </w:tabs>
        <w:spacing w:line="400" w:lineRule="exact"/>
        <w:ind w:left="0" w:firstLine="709"/>
        <w:jc w:val="both"/>
        <w:rPr>
          <w:sz w:val="26"/>
        </w:rPr>
      </w:pPr>
      <w:r>
        <w:rPr>
          <w:sz w:val="26"/>
        </w:rPr>
        <w:t>Пользователь</w:t>
      </w:r>
      <w:r w:rsidRPr="00595EC9">
        <w:rPr>
          <w:spacing w:val="80"/>
          <w:w w:val="150"/>
          <w:sz w:val="26"/>
        </w:rPr>
        <w:t xml:space="preserve"> </w:t>
      </w:r>
      <w:r>
        <w:rPr>
          <w:sz w:val="26"/>
        </w:rPr>
        <w:t>соглашается</w:t>
      </w:r>
      <w:r w:rsidRPr="00595EC9"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 w:rsidRPr="00595EC9">
        <w:rPr>
          <w:spacing w:val="80"/>
          <w:w w:val="150"/>
          <w:sz w:val="26"/>
        </w:rPr>
        <w:t xml:space="preserve"> </w:t>
      </w:r>
      <w:r>
        <w:rPr>
          <w:sz w:val="26"/>
        </w:rPr>
        <w:t>использованием</w:t>
      </w:r>
      <w:r w:rsidRPr="00595EC9"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 w:rsidRPr="00595EC9">
        <w:rPr>
          <w:spacing w:val="80"/>
          <w:w w:val="150"/>
          <w:sz w:val="26"/>
        </w:rPr>
        <w:t xml:space="preserve"> </w:t>
      </w:r>
      <w:r>
        <w:rPr>
          <w:sz w:val="26"/>
        </w:rPr>
        <w:t>Сайте</w:t>
      </w:r>
      <w:r w:rsidRPr="00595EC9">
        <w:rPr>
          <w:spacing w:val="80"/>
          <w:w w:val="150"/>
          <w:sz w:val="26"/>
        </w:rPr>
        <w:t xml:space="preserve"> </w:t>
      </w:r>
      <w:r>
        <w:rPr>
          <w:sz w:val="26"/>
        </w:rPr>
        <w:t>сервисов веб-аналитики «Яндекс.Метрика»</w:t>
      </w:r>
      <w:r w:rsidRPr="00595EC9">
        <w:rPr>
          <w:sz w:val="26"/>
          <w:vertAlign w:val="superscript"/>
        </w:rPr>
        <w:t>1</w:t>
      </w:r>
      <w:r>
        <w:rPr>
          <w:sz w:val="26"/>
        </w:rPr>
        <w:t xml:space="preserve"> и технологии cookie</w:t>
      </w:r>
      <w:r w:rsidRPr="00595EC9">
        <w:rPr>
          <w:sz w:val="26"/>
          <w:vertAlign w:val="superscript"/>
        </w:rPr>
        <w:t>2</w:t>
      </w:r>
      <w:r>
        <w:rPr>
          <w:sz w:val="26"/>
        </w:rPr>
        <w:t>. Собранная при помощи технологии cookie информация не предназначена для идентификации Пользователя, используется</w:t>
      </w:r>
      <w:r w:rsidRPr="00595EC9">
        <w:rPr>
          <w:spacing w:val="80"/>
          <w:sz w:val="26"/>
        </w:rPr>
        <w:t xml:space="preserve"> </w:t>
      </w:r>
      <w:r>
        <w:rPr>
          <w:sz w:val="26"/>
        </w:rPr>
        <w:t>исключительно</w:t>
      </w:r>
      <w:r w:rsidRPr="000254DB">
        <w:rPr>
          <w:sz w:val="26"/>
        </w:rPr>
        <w:t xml:space="preserve"> </w:t>
      </w:r>
      <w:r>
        <w:rPr>
          <w:sz w:val="26"/>
        </w:rPr>
        <w:t>для</w:t>
      </w:r>
      <w:r w:rsidRPr="000254DB">
        <w:rPr>
          <w:sz w:val="26"/>
        </w:rPr>
        <w:t xml:space="preserve"> </w:t>
      </w:r>
      <w:r>
        <w:rPr>
          <w:sz w:val="26"/>
        </w:rPr>
        <w:t>улучшения</w:t>
      </w:r>
      <w:r w:rsidRPr="000254DB">
        <w:rPr>
          <w:sz w:val="26"/>
        </w:rPr>
        <w:t xml:space="preserve"> </w:t>
      </w:r>
      <w:r>
        <w:rPr>
          <w:sz w:val="26"/>
        </w:rPr>
        <w:t>работы</w:t>
      </w:r>
      <w:r w:rsidRPr="000254DB">
        <w:rPr>
          <w:sz w:val="26"/>
        </w:rPr>
        <w:t xml:space="preserve"> </w:t>
      </w:r>
      <w:r>
        <w:rPr>
          <w:sz w:val="26"/>
        </w:rPr>
        <w:t>Сайта</w:t>
      </w:r>
      <w:r w:rsidRPr="000254DB">
        <w:rPr>
          <w:sz w:val="26"/>
        </w:rPr>
        <w:t xml:space="preserve"> </w:t>
      </w:r>
      <w:r>
        <w:rPr>
          <w:sz w:val="26"/>
        </w:rPr>
        <w:t>и</w:t>
      </w:r>
      <w:r w:rsidRPr="000254DB">
        <w:rPr>
          <w:sz w:val="26"/>
        </w:rPr>
        <w:t xml:space="preserve"> </w:t>
      </w:r>
      <w:r>
        <w:rPr>
          <w:sz w:val="26"/>
        </w:rPr>
        <w:t>удобства</w:t>
      </w:r>
      <w:r w:rsidRPr="000254DB">
        <w:rPr>
          <w:sz w:val="26"/>
        </w:rPr>
        <w:t xml:space="preserve"> </w:t>
      </w:r>
      <w:r>
        <w:rPr>
          <w:sz w:val="26"/>
        </w:rPr>
        <w:t xml:space="preserve">работы </w:t>
      </w:r>
      <w:r w:rsidR="00595EC9">
        <w:rPr>
          <w:sz w:val="26"/>
        </w:rPr>
        <w:t>с</w:t>
      </w:r>
      <w:r w:rsidR="00595EC9" w:rsidRPr="000254DB">
        <w:rPr>
          <w:sz w:val="26"/>
        </w:rPr>
        <w:t xml:space="preserve"> его сервисам</w:t>
      </w:r>
      <w:r w:rsidR="000254DB" w:rsidRPr="000254DB">
        <w:rPr>
          <w:sz w:val="26"/>
        </w:rPr>
        <w:t>и</w:t>
      </w:r>
      <w:r w:rsidRPr="00595EC9">
        <w:rPr>
          <w:spacing w:val="52"/>
          <w:sz w:val="26"/>
        </w:rPr>
        <w:t xml:space="preserve"> </w:t>
      </w:r>
      <w:r>
        <w:rPr>
          <w:sz w:val="26"/>
        </w:rPr>
        <w:t>и</w:t>
      </w:r>
      <w:r w:rsidRPr="00595EC9">
        <w:rPr>
          <w:spacing w:val="48"/>
          <w:sz w:val="26"/>
        </w:rPr>
        <w:t xml:space="preserve"> </w:t>
      </w:r>
      <w:r>
        <w:rPr>
          <w:sz w:val="26"/>
        </w:rPr>
        <w:t>будет</w:t>
      </w:r>
      <w:r w:rsidRPr="00595EC9">
        <w:rPr>
          <w:spacing w:val="49"/>
          <w:sz w:val="26"/>
        </w:rPr>
        <w:t xml:space="preserve"> </w:t>
      </w:r>
      <w:r>
        <w:rPr>
          <w:sz w:val="26"/>
        </w:rPr>
        <w:t>передаваться</w:t>
      </w:r>
      <w:r w:rsidRPr="00595EC9">
        <w:rPr>
          <w:sz w:val="26"/>
        </w:rPr>
        <w:t xml:space="preserve"> </w:t>
      </w:r>
      <w:r>
        <w:rPr>
          <w:sz w:val="26"/>
        </w:rPr>
        <w:t>оператору</w:t>
      </w:r>
      <w:r w:rsidRPr="00595EC9">
        <w:rPr>
          <w:sz w:val="26"/>
        </w:rPr>
        <w:t xml:space="preserve"> </w:t>
      </w:r>
      <w:r>
        <w:rPr>
          <w:sz w:val="26"/>
        </w:rPr>
        <w:t>сервисов</w:t>
      </w:r>
      <w:r w:rsidRPr="00595EC9">
        <w:rPr>
          <w:sz w:val="26"/>
        </w:rPr>
        <w:t xml:space="preserve"> </w:t>
      </w:r>
      <w:r>
        <w:rPr>
          <w:sz w:val="26"/>
        </w:rPr>
        <w:t>веб-</w:t>
      </w:r>
      <w:r w:rsidRPr="00595EC9">
        <w:rPr>
          <w:sz w:val="26"/>
        </w:rPr>
        <w:t>аналитики</w:t>
      </w:r>
      <w:r w:rsidR="00595EC9" w:rsidRPr="00595EC9">
        <w:rPr>
          <w:sz w:val="26"/>
        </w:rPr>
        <w:t xml:space="preserve"> </w:t>
      </w:r>
      <w:r w:rsidRPr="00595EC9">
        <w:rPr>
          <w:sz w:val="26"/>
        </w:rPr>
        <w:t>Яндекс.Метрика» для обработки и анализа использования Сайта, а также для составления отчетов о функционировании Сайта.</w:t>
      </w:r>
    </w:p>
    <w:p w14:paraId="0A838E1E" w14:textId="0313FF49" w:rsidR="00C6277F" w:rsidRDefault="00E42477" w:rsidP="000254DB">
      <w:pPr>
        <w:pStyle w:val="a3"/>
        <w:spacing w:line="400" w:lineRule="exact"/>
        <w:ind w:left="0" w:firstLine="709"/>
      </w:pPr>
      <w:r>
        <w:t>Дополнительная</w:t>
      </w:r>
      <w:r>
        <w:rPr>
          <w:spacing w:val="27"/>
        </w:rPr>
        <w:t xml:space="preserve"> </w:t>
      </w:r>
      <w:r>
        <w:t>информация</w:t>
      </w:r>
      <w:r>
        <w:rPr>
          <w:spacing w:val="27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t>использовании</w:t>
      </w:r>
      <w:r>
        <w:rPr>
          <w:spacing w:val="28"/>
        </w:rPr>
        <w:t xml:space="preserve"> </w:t>
      </w:r>
      <w:r>
        <w:t>сервисов</w:t>
      </w:r>
      <w:r>
        <w:rPr>
          <w:spacing w:val="28"/>
        </w:rPr>
        <w:t xml:space="preserve"> </w:t>
      </w:r>
      <w:r>
        <w:t>веб-</w:t>
      </w:r>
      <w:r>
        <w:rPr>
          <w:spacing w:val="-2"/>
        </w:rPr>
        <w:t>аналитики</w:t>
      </w:r>
      <w:r w:rsidR="00FA72FF">
        <w:rPr>
          <w:rFonts w:ascii="Calibri" w:hAnsi="Calibri"/>
          <w:sz w:val="20"/>
          <w:vertAlign w:val="superscript"/>
        </w:rPr>
        <w:t>1</w:t>
      </w:r>
      <w:r w:rsidR="000254DB">
        <w:t xml:space="preserve"> </w:t>
      </w:r>
      <w:r>
        <w:t>«Яндекс.Метрика»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cookie</w:t>
      </w:r>
      <w:r w:rsidR="00FA72FF">
        <w:rPr>
          <w:rFonts w:ascii="Calibri" w:hAnsi="Calibri"/>
          <w:sz w:val="20"/>
          <w:vertAlign w:val="superscript"/>
        </w:rPr>
        <w:t>2</w:t>
      </w:r>
      <w:r>
        <w:rPr>
          <w:spacing w:val="-11"/>
        </w:rPr>
        <w:t xml:space="preserve"> </w:t>
      </w:r>
      <w:r>
        <w:t>доступна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ссылке:</w:t>
      </w:r>
      <w:r>
        <w:rPr>
          <w:spacing w:val="-11"/>
        </w:rPr>
        <w:t xml:space="preserve"> </w:t>
      </w:r>
      <w:hyperlink r:id="rId7">
        <w:r w:rsidRPr="00595EC9">
          <w:rPr>
            <w:spacing w:val="-2"/>
          </w:rPr>
          <w:t>https://yandex.ru/legal</w:t>
        </w:r>
      </w:hyperlink>
      <w:r w:rsidRPr="00595EC9">
        <w:rPr>
          <w:spacing w:val="-2"/>
        </w:rPr>
        <w:t>.</w:t>
      </w:r>
    </w:p>
    <w:p w14:paraId="533701E8" w14:textId="749A537C" w:rsidR="00C6277F" w:rsidRDefault="00E42477" w:rsidP="005D1FF1">
      <w:pPr>
        <w:pStyle w:val="a4"/>
        <w:numPr>
          <w:ilvl w:val="1"/>
          <w:numId w:val="3"/>
        </w:numPr>
        <w:tabs>
          <w:tab w:val="left" w:pos="1226"/>
        </w:tabs>
        <w:spacing w:line="400" w:lineRule="exact"/>
        <w:ind w:left="0" w:right="44" w:firstLine="709"/>
        <w:jc w:val="both"/>
      </w:pPr>
      <w:r>
        <w:rPr>
          <w:sz w:val="26"/>
        </w:rPr>
        <w:t>Предоставленные</w:t>
      </w:r>
      <w:r w:rsidRPr="000254DB">
        <w:rPr>
          <w:spacing w:val="80"/>
          <w:sz w:val="26"/>
        </w:rPr>
        <w:t xml:space="preserve"> </w:t>
      </w:r>
      <w:r>
        <w:rPr>
          <w:sz w:val="26"/>
        </w:rPr>
        <w:t>Пользователем</w:t>
      </w:r>
      <w:r w:rsidRPr="000254DB">
        <w:rPr>
          <w:spacing w:val="80"/>
          <w:sz w:val="26"/>
        </w:rPr>
        <w:t xml:space="preserve"> </w:t>
      </w:r>
      <w:r>
        <w:rPr>
          <w:sz w:val="26"/>
        </w:rPr>
        <w:t>персональные</w:t>
      </w:r>
      <w:r w:rsidRPr="000254DB">
        <w:rPr>
          <w:spacing w:val="80"/>
          <w:sz w:val="26"/>
        </w:rPr>
        <w:t xml:space="preserve"> </w:t>
      </w:r>
      <w:r>
        <w:rPr>
          <w:sz w:val="26"/>
        </w:rPr>
        <w:t>данные</w:t>
      </w:r>
      <w:r w:rsidRPr="000254DB">
        <w:rPr>
          <w:spacing w:val="80"/>
          <w:sz w:val="26"/>
        </w:rPr>
        <w:t xml:space="preserve"> </w:t>
      </w:r>
      <w:r>
        <w:rPr>
          <w:sz w:val="26"/>
        </w:rPr>
        <w:t xml:space="preserve">хранятся </w:t>
      </w:r>
      <w:r w:rsidR="00566284">
        <w:rPr>
          <w:sz w:val="26"/>
        </w:rPr>
        <w:t xml:space="preserve">             </w:t>
      </w:r>
      <w:r>
        <w:rPr>
          <w:sz w:val="26"/>
        </w:rPr>
        <w:t xml:space="preserve">и обрабатываются в соответствии с принципами и правилами обработки </w:t>
      </w:r>
      <w:r w:rsidRPr="000254DB">
        <w:rPr>
          <w:sz w:val="26"/>
          <w:szCs w:val="26"/>
        </w:rPr>
        <w:t>персональных</w:t>
      </w:r>
      <w:r w:rsidRPr="000254DB">
        <w:rPr>
          <w:spacing w:val="29"/>
          <w:sz w:val="26"/>
          <w:szCs w:val="26"/>
        </w:rPr>
        <w:t xml:space="preserve"> </w:t>
      </w:r>
      <w:r w:rsidRPr="000254DB">
        <w:rPr>
          <w:sz w:val="26"/>
          <w:szCs w:val="26"/>
        </w:rPr>
        <w:t>данных,</w:t>
      </w:r>
      <w:r w:rsidRPr="000254DB">
        <w:rPr>
          <w:spacing w:val="31"/>
          <w:sz w:val="26"/>
          <w:szCs w:val="26"/>
        </w:rPr>
        <w:t xml:space="preserve"> </w:t>
      </w:r>
      <w:r w:rsidRPr="000254DB">
        <w:rPr>
          <w:sz w:val="26"/>
          <w:szCs w:val="26"/>
        </w:rPr>
        <w:t>установленными</w:t>
      </w:r>
      <w:r w:rsidRPr="000254DB">
        <w:rPr>
          <w:spacing w:val="32"/>
          <w:sz w:val="26"/>
          <w:szCs w:val="26"/>
        </w:rPr>
        <w:t xml:space="preserve"> </w:t>
      </w:r>
      <w:r w:rsidRPr="000254DB">
        <w:rPr>
          <w:sz w:val="26"/>
          <w:szCs w:val="26"/>
        </w:rPr>
        <w:t>Федеральным</w:t>
      </w:r>
      <w:r w:rsidRPr="000254DB">
        <w:rPr>
          <w:spacing w:val="28"/>
          <w:sz w:val="26"/>
          <w:szCs w:val="26"/>
        </w:rPr>
        <w:t xml:space="preserve"> </w:t>
      </w:r>
      <w:r w:rsidRPr="000254DB">
        <w:rPr>
          <w:sz w:val="26"/>
          <w:szCs w:val="26"/>
        </w:rPr>
        <w:t>законом</w:t>
      </w:r>
      <w:r w:rsidRPr="000254DB">
        <w:rPr>
          <w:spacing w:val="28"/>
          <w:sz w:val="26"/>
          <w:szCs w:val="26"/>
        </w:rPr>
        <w:t xml:space="preserve"> </w:t>
      </w:r>
      <w:r w:rsidRPr="000254DB">
        <w:rPr>
          <w:sz w:val="26"/>
          <w:szCs w:val="26"/>
        </w:rPr>
        <w:t>от</w:t>
      </w:r>
      <w:r w:rsidRPr="000254DB">
        <w:rPr>
          <w:spacing w:val="28"/>
          <w:sz w:val="26"/>
          <w:szCs w:val="26"/>
        </w:rPr>
        <w:t xml:space="preserve"> </w:t>
      </w:r>
      <w:r w:rsidRPr="000254DB">
        <w:rPr>
          <w:sz w:val="26"/>
          <w:szCs w:val="26"/>
        </w:rPr>
        <w:t>27</w:t>
      </w:r>
      <w:r w:rsidRPr="000254DB">
        <w:rPr>
          <w:spacing w:val="29"/>
          <w:sz w:val="26"/>
          <w:szCs w:val="26"/>
        </w:rPr>
        <w:t xml:space="preserve"> </w:t>
      </w:r>
      <w:r w:rsidRPr="000254DB">
        <w:rPr>
          <w:sz w:val="26"/>
          <w:szCs w:val="26"/>
        </w:rPr>
        <w:t>июля</w:t>
      </w:r>
      <w:r w:rsidRPr="000254DB">
        <w:rPr>
          <w:spacing w:val="30"/>
          <w:sz w:val="26"/>
          <w:szCs w:val="26"/>
        </w:rPr>
        <w:t xml:space="preserve"> </w:t>
      </w:r>
      <w:r w:rsidRPr="000254DB">
        <w:rPr>
          <w:sz w:val="26"/>
          <w:szCs w:val="26"/>
        </w:rPr>
        <w:t>2006</w:t>
      </w:r>
      <w:r w:rsidRPr="000254DB">
        <w:rPr>
          <w:spacing w:val="29"/>
          <w:sz w:val="26"/>
          <w:szCs w:val="26"/>
        </w:rPr>
        <w:t xml:space="preserve"> </w:t>
      </w:r>
      <w:r w:rsidRPr="000254DB">
        <w:rPr>
          <w:sz w:val="26"/>
          <w:szCs w:val="26"/>
        </w:rPr>
        <w:t>г.</w:t>
      </w:r>
      <w:r w:rsidR="000254DB" w:rsidRPr="000254DB">
        <w:rPr>
          <w:sz w:val="26"/>
          <w:szCs w:val="26"/>
        </w:rPr>
        <w:t xml:space="preserve"> </w:t>
      </w:r>
      <w:r w:rsidRPr="000254DB">
        <w:rPr>
          <w:sz w:val="26"/>
          <w:szCs w:val="26"/>
        </w:rPr>
        <w:t>№ 152-ФЗ «О персональных данных», а также в соответствии с целями Политики государственной корпорации «Агентство по страхованию вкладов» в отношении обработки и защиты персональных данных.</w:t>
      </w:r>
    </w:p>
    <w:p w14:paraId="0050F5BB" w14:textId="560D349C" w:rsidR="00C6277F" w:rsidRDefault="00E42477" w:rsidP="00C66FD1">
      <w:pPr>
        <w:pStyle w:val="a3"/>
        <w:spacing w:line="400" w:lineRule="exact"/>
        <w:ind w:right="47" w:firstLine="707"/>
      </w:pPr>
      <w:r>
        <w:t>Агентство принимает необходимые организационные и технические меры</w:t>
      </w:r>
      <w:r>
        <w:rPr>
          <w:spacing w:val="8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Пользователя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использования, не предусмотренного Соглашением.</w:t>
      </w:r>
    </w:p>
    <w:p w14:paraId="3CEFAF3F" w14:textId="77777777" w:rsidR="00C6277F" w:rsidRDefault="00E42477">
      <w:pPr>
        <w:pStyle w:val="a4"/>
        <w:numPr>
          <w:ilvl w:val="0"/>
          <w:numId w:val="5"/>
        </w:numPr>
        <w:tabs>
          <w:tab w:val="left" w:pos="3207"/>
        </w:tabs>
        <w:spacing w:before="218"/>
        <w:ind w:left="3207" w:hanging="428"/>
        <w:jc w:val="both"/>
        <w:rPr>
          <w:b/>
          <w:sz w:val="26"/>
        </w:rPr>
      </w:pPr>
      <w:r>
        <w:rPr>
          <w:b/>
          <w:sz w:val="26"/>
        </w:rPr>
        <w:t>Обязательства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Пользователя</w:t>
      </w:r>
    </w:p>
    <w:p w14:paraId="5222D316" w14:textId="3295F97A" w:rsidR="00C6277F" w:rsidRPr="00316766" w:rsidRDefault="00E42477" w:rsidP="00C66FD1">
      <w:pPr>
        <w:pStyle w:val="a4"/>
        <w:numPr>
          <w:ilvl w:val="1"/>
          <w:numId w:val="2"/>
        </w:numPr>
        <w:tabs>
          <w:tab w:val="left" w:pos="1226"/>
        </w:tabs>
        <w:spacing w:line="400" w:lineRule="exact"/>
        <w:ind w:left="0" w:right="40" w:firstLine="709"/>
        <w:jc w:val="both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Сайта</w:t>
      </w:r>
      <w:r>
        <w:rPr>
          <w:spacing w:val="40"/>
          <w:sz w:val="26"/>
        </w:rPr>
        <w:t xml:space="preserve"> </w:t>
      </w:r>
      <w:r>
        <w:rPr>
          <w:sz w:val="26"/>
        </w:rPr>
        <w:t>Пользователь</w:t>
      </w:r>
      <w:r>
        <w:rPr>
          <w:spacing w:val="40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совершать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какие-либо действия, которые нарушают законодательство Российской Федерации, права на интеллектуальную собственность, авторские и (или) смежные права, общепринятые</w:t>
      </w:r>
      <w:r>
        <w:rPr>
          <w:spacing w:val="14"/>
          <w:sz w:val="26"/>
        </w:rPr>
        <w:t xml:space="preserve"> </w:t>
      </w:r>
      <w:r>
        <w:rPr>
          <w:sz w:val="26"/>
        </w:rPr>
        <w:t>нормы</w:t>
      </w:r>
      <w:r>
        <w:rPr>
          <w:spacing w:val="15"/>
          <w:sz w:val="26"/>
        </w:rPr>
        <w:t xml:space="preserve"> </w:t>
      </w:r>
      <w:r>
        <w:rPr>
          <w:sz w:val="26"/>
        </w:rPr>
        <w:t>морали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9"/>
          <w:sz w:val="26"/>
        </w:rPr>
        <w:t xml:space="preserve"> </w:t>
      </w:r>
      <w:r>
        <w:rPr>
          <w:sz w:val="26"/>
        </w:rPr>
        <w:t>а</w:t>
      </w:r>
      <w:r>
        <w:rPr>
          <w:spacing w:val="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18"/>
          <w:sz w:val="26"/>
        </w:rPr>
        <w:t xml:space="preserve"> </w:t>
      </w:r>
      <w:r>
        <w:rPr>
          <w:sz w:val="26"/>
        </w:rPr>
        <w:t>любые</w:t>
      </w:r>
      <w:r>
        <w:rPr>
          <w:spacing w:val="14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которые</w:t>
      </w:r>
      <w:r w:rsidR="00595EC9">
        <w:rPr>
          <w:spacing w:val="-2"/>
          <w:sz w:val="26"/>
        </w:rPr>
        <w:t xml:space="preserve"> могут нарушить стабильную работу Сервисов и Сайта в целом (хакерские атаки, попытки взлома</w:t>
      </w:r>
      <w:r w:rsidR="00316766">
        <w:rPr>
          <w:spacing w:val="-2"/>
          <w:sz w:val="26"/>
        </w:rPr>
        <w:t xml:space="preserve"> Сайта, использование вредоносных программ и т.п.).</w:t>
      </w:r>
    </w:p>
    <w:p w14:paraId="7BF2D68D" w14:textId="3E908999" w:rsidR="00316766" w:rsidRPr="00316766" w:rsidRDefault="00316766" w:rsidP="00C66FD1">
      <w:pPr>
        <w:pStyle w:val="a4"/>
        <w:numPr>
          <w:ilvl w:val="1"/>
          <w:numId w:val="2"/>
        </w:numPr>
        <w:tabs>
          <w:tab w:val="left" w:pos="1226"/>
        </w:tabs>
        <w:spacing w:line="400" w:lineRule="exact"/>
        <w:ind w:left="0" w:right="40" w:firstLine="709"/>
        <w:jc w:val="both"/>
        <w:rPr>
          <w:sz w:val="26"/>
        </w:rPr>
      </w:pPr>
      <w:r>
        <w:rPr>
          <w:spacing w:val="-2"/>
          <w:sz w:val="26"/>
        </w:rPr>
        <w:t>Агентство не несет ответственности за посещение и использование Пользователем сервисов и информации, размещенных на иных сайтах в сети «Интернет», ссылки на которые могут содержаться на Сайте.</w:t>
      </w:r>
    </w:p>
    <w:p w14:paraId="49FB88F9" w14:textId="41CC1526" w:rsidR="00316766" w:rsidRDefault="00316766" w:rsidP="00316766">
      <w:pPr>
        <w:pStyle w:val="a4"/>
        <w:numPr>
          <w:ilvl w:val="0"/>
          <w:numId w:val="5"/>
        </w:numPr>
        <w:tabs>
          <w:tab w:val="left" w:pos="3207"/>
        </w:tabs>
        <w:spacing w:before="218"/>
        <w:ind w:left="3207" w:hanging="428"/>
        <w:jc w:val="both"/>
        <w:rPr>
          <w:b/>
          <w:sz w:val="26"/>
        </w:rPr>
      </w:pPr>
      <w:r w:rsidRPr="00316766">
        <w:rPr>
          <w:b/>
          <w:sz w:val="26"/>
        </w:rPr>
        <w:t>Прочие услови</w:t>
      </w:r>
      <w:r>
        <w:rPr>
          <w:b/>
          <w:sz w:val="26"/>
        </w:rPr>
        <w:t>я</w:t>
      </w:r>
    </w:p>
    <w:p w14:paraId="596BBFD6" w14:textId="3A0D691A" w:rsidR="00595EC9" w:rsidRDefault="00316766" w:rsidP="00C66FD1">
      <w:pPr>
        <w:tabs>
          <w:tab w:val="left" w:pos="3207"/>
        </w:tabs>
        <w:spacing w:line="400" w:lineRule="exact"/>
        <w:ind w:firstLine="851"/>
        <w:jc w:val="both"/>
        <w:rPr>
          <w:bCs/>
          <w:sz w:val="26"/>
        </w:rPr>
      </w:pPr>
      <w:r w:rsidRPr="00316766">
        <w:rPr>
          <w:bCs/>
          <w:sz w:val="26"/>
        </w:rPr>
        <w:t>4.1</w:t>
      </w:r>
      <w:r w:rsidR="00C66FD1">
        <w:rPr>
          <w:bCs/>
          <w:sz w:val="26"/>
        </w:rPr>
        <w:t>.</w:t>
      </w:r>
      <w:r w:rsidRPr="00316766">
        <w:rPr>
          <w:bCs/>
          <w:sz w:val="26"/>
        </w:rPr>
        <w:t xml:space="preserve"> Все возможные споры</w:t>
      </w:r>
      <w:r>
        <w:rPr>
          <w:bCs/>
          <w:sz w:val="26"/>
        </w:rPr>
        <w:t>, вытекающие из Соглашения или связанные с ним, будут рассматриваться в соответствии с законодательством Российской Федерации.</w:t>
      </w:r>
    </w:p>
    <w:p w14:paraId="142705CD" w14:textId="77777777" w:rsidR="00C66FD1" w:rsidRPr="00316766" w:rsidRDefault="00C66FD1" w:rsidP="00C66FD1">
      <w:pPr>
        <w:tabs>
          <w:tab w:val="left" w:pos="3207"/>
        </w:tabs>
        <w:spacing w:line="400" w:lineRule="exact"/>
        <w:ind w:firstLine="851"/>
        <w:jc w:val="both"/>
        <w:rPr>
          <w:sz w:val="26"/>
        </w:rPr>
      </w:pPr>
      <w:r>
        <w:rPr>
          <w:bCs/>
          <w:sz w:val="26"/>
        </w:rPr>
        <w:t xml:space="preserve">4.2. В случае нарушения пользователем Соглашения Агентство вправе в любое время предпринять действия в защиту своих прав и законных интересов, в </w:t>
      </w:r>
      <w:r w:rsidRPr="00316766">
        <w:rPr>
          <w:spacing w:val="61"/>
          <w:sz w:val="26"/>
        </w:rPr>
        <w:t xml:space="preserve">  </w:t>
      </w:r>
      <w:r w:rsidRPr="00316766">
        <w:rPr>
          <w:sz w:val="26"/>
        </w:rPr>
        <w:t>том</w:t>
      </w:r>
      <w:r w:rsidRPr="00316766">
        <w:rPr>
          <w:spacing w:val="60"/>
          <w:sz w:val="26"/>
        </w:rPr>
        <w:t xml:space="preserve"> </w:t>
      </w:r>
      <w:r w:rsidRPr="00316766">
        <w:rPr>
          <w:sz w:val="26"/>
        </w:rPr>
        <w:t>числе</w:t>
      </w:r>
      <w:r w:rsidRPr="00316766">
        <w:rPr>
          <w:spacing w:val="61"/>
          <w:sz w:val="26"/>
        </w:rPr>
        <w:t xml:space="preserve"> </w:t>
      </w:r>
      <w:r w:rsidRPr="00316766">
        <w:rPr>
          <w:sz w:val="26"/>
        </w:rPr>
        <w:t>авторских</w:t>
      </w:r>
      <w:r w:rsidRPr="00316766">
        <w:rPr>
          <w:spacing w:val="61"/>
          <w:sz w:val="26"/>
        </w:rPr>
        <w:t xml:space="preserve"> </w:t>
      </w:r>
      <w:r w:rsidRPr="00316766">
        <w:rPr>
          <w:sz w:val="26"/>
        </w:rPr>
        <w:t>прав</w:t>
      </w:r>
      <w:r w:rsidRPr="00316766">
        <w:rPr>
          <w:spacing w:val="60"/>
          <w:sz w:val="26"/>
        </w:rPr>
        <w:t xml:space="preserve"> </w:t>
      </w:r>
      <w:r w:rsidRPr="00316766">
        <w:rPr>
          <w:sz w:val="26"/>
        </w:rPr>
        <w:t>на</w:t>
      </w:r>
      <w:r w:rsidRPr="00316766">
        <w:rPr>
          <w:spacing w:val="60"/>
          <w:sz w:val="26"/>
        </w:rPr>
        <w:t xml:space="preserve"> </w:t>
      </w:r>
      <w:r w:rsidRPr="00316766">
        <w:rPr>
          <w:sz w:val="26"/>
        </w:rPr>
        <w:t>охраняемые</w:t>
      </w:r>
      <w:r w:rsidRPr="00316766">
        <w:rPr>
          <w:spacing w:val="60"/>
          <w:sz w:val="26"/>
        </w:rPr>
        <w:t xml:space="preserve"> </w:t>
      </w:r>
      <w:r w:rsidRPr="00316766">
        <w:rPr>
          <w:sz w:val="26"/>
        </w:rPr>
        <w:t>в</w:t>
      </w:r>
      <w:r w:rsidRPr="00316766">
        <w:rPr>
          <w:spacing w:val="60"/>
          <w:sz w:val="26"/>
        </w:rPr>
        <w:t xml:space="preserve"> </w:t>
      </w:r>
      <w:r w:rsidRPr="00316766">
        <w:rPr>
          <w:sz w:val="26"/>
        </w:rPr>
        <w:t>соответствии с законодательством Российской Федерации Сервисы или Информацию, которые размещены на Сайте.</w:t>
      </w:r>
    </w:p>
    <w:p w14:paraId="4532EA8C" w14:textId="77777777" w:rsidR="00C66FD1" w:rsidRPr="00316766" w:rsidRDefault="00C66FD1" w:rsidP="00C66FD1">
      <w:pPr>
        <w:tabs>
          <w:tab w:val="left" w:pos="3207"/>
        </w:tabs>
        <w:spacing w:line="400" w:lineRule="exact"/>
        <w:ind w:firstLine="851"/>
        <w:jc w:val="both"/>
        <w:rPr>
          <w:bCs/>
          <w:sz w:val="26"/>
        </w:rPr>
      </w:pPr>
      <w:r>
        <w:rPr>
          <w:bCs/>
          <w:sz w:val="26"/>
        </w:rPr>
        <w:t xml:space="preserve">4.3. </w:t>
      </w:r>
      <w:r w:rsidRPr="00316766">
        <w:rPr>
          <w:bCs/>
          <w:sz w:val="26"/>
        </w:rPr>
        <w:t xml:space="preserve">Агентство вправе в любое время в одностороннем </w:t>
      </w:r>
      <w:r>
        <w:rPr>
          <w:bCs/>
          <w:sz w:val="26"/>
        </w:rPr>
        <w:t>п</w:t>
      </w:r>
      <w:r w:rsidRPr="00316766">
        <w:rPr>
          <w:bCs/>
          <w:sz w:val="26"/>
        </w:rPr>
        <w:t xml:space="preserve">орядке без </w:t>
      </w:r>
      <w:r w:rsidRPr="00316766">
        <w:rPr>
          <w:bCs/>
          <w:sz w:val="26"/>
        </w:rPr>
        <w:lastRenderedPageBreak/>
        <w:t>уведомления Пользователя изменять условия Соглашения. Такие изменения вступают в силу с даты размещения на Сайте версии Соглашения с внесенными в него изменениями. В случае несогласия с внесенными изменениями Пользователь обязан покинуть Сайт и прекратить использование Сервисов и Информации, которые размещены на Сайте.</w:t>
      </w:r>
    </w:p>
    <w:p w14:paraId="1D08DAFF" w14:textId="7C8B199D" w:rsidR="00C6277F" w:rsidRDefault="00E42477">
      <w:pPr>
        <w:pStyle w:val="a3"/>
        <w:spacing w:before="18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0EDF5" wp14:editId="69358F64">
                <wp:simplePos x="0" y="0"/>
                <wp:positionH relativeFrom="page">
                  <wp:posOffset>1080820</wp:posOffset>
                </wp:positionH>
                <wp:positionV relativeFrom="paragraph">
                  <wp:posOffset>281053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62582" id="Graphic 2" o:spid="_x0000_s1026" style="position:absolute;margin-left:85.1pt;margin-top:22.1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C6209B" w14:textId="77777777" w:rsidR="00C6277F" w:rsidRDefault="00E42477">
      <w:pPr>
        <w:spacing w:before="102" w:line="237" w:lineRule="auto"/>
        <w:ind w:left="2" w:right="43" w:firstLine="70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Инструмент веб-аналитики, разработанный компанией ООО «ЯНДЕКС», который позволяет владельцам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сайтов</w:t>
      </w:r>
      <w:r>
        <w:rPr>
          <w:spacing w:val="-13"/>
          <w:sz w:val="20"/>
        </w:rPr>
        <w:t xml:space="preserve"> </w:t>
      </w:r>
      <w:r>
        <w:rPr>
          <w:sz w:val="20"/>
        </w:rPr>
        <w:t>накапливать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трафике,</w:t>
      </w:r>
      <w:r>
        <w:rPr>
          <w:spacing w:val="-8"/>
          <w:sz w:val="20"/>
        </w:rPr>
        <w:t xml:space="preserve"> </w:t>
      </w:r>
      <w:r>
        <w:rPr>
          <w:sz w:val="20"/>
        </w:rPr>
        <w:t>поведении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конверсии на веб-ресурсах.</w:t>
      </w:r>
    </w:p>
    <w:p w14:paraId="06DDCE74" w14:textId="77777777" w:rsidR="00C6277F" w:rsidRDefault="00E42477">
      <w:pPr>
        <w:spacing w:before="9" w:line="237" w:lineRule="auto"/>
        <w:ind w:left="2" w:right="43" w:firstLine="70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К технологии cookie относятся фрагменты данных, которые принимаются и обрабатываются устройством Пользователя, используемым для доступа к Сайту, в том числе информация о сессии, используемом аппаратном и программном обеспечении, типе и настройках браузера, а также о посещенных Пользователем веб-страницах Сайта.</w:t>
      </w:r>
    </w:p>
    <w:p w14:paraId="4DD982EF" w14:textId="2F85EBA1" w:rsidR="00C6277F" w:rsidRPr="00316766" w:rsidRDefault="00C6277F" w:rsidP="00C66FD1">
      <w:pPr>
        <w:tabs>
          <w:tab w:val="left" w:pos="3207"/>
        </w:tabs>
        <w:spacing w:before="218" w:line="360" w:lineRule="auto"/>
        <w:ind w:firstLine="851"/>
        <w:jc w:val="both"/>
        <w:rPr>
          <w:bCs/>
          <w:sz w:val="26"/>
        </w:rPr>
      </w:pPr>
    </w:p>
    <w:sectPr w:rsidR="00C6277F" w:rsidRPr="00316766">
      <w:headerReference w:type="default" r:id="rId8"/>
      <w:pgSz w:w="11910" w:h="16840"/>
      <w:pgMar w:top="1220" w:right="708" w:bottom="280" w:left="17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52F0" w14:textId="77777777" w:rsidR="00BE40CD" w:rsidRDefault="00BE40CD">
      <w:r>
        <w:separator/>
      </w:r>
    </w:p>
  </w:endnote>
  <w:endnote w:type="continuationSeparator" w:id="0">
    <w:p w14:paraId="28C52E23" w14:textId="77777777" w:rsidR="00BE40CD" w:rsidRDefault="00BE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8EE8" w14:textId="77777777" w:rsidR="00BE40CD" w:rsidRDefault="00BE40CD">
      <w:r>
        <w:separator/>
      </w:r>
    </w:p>
  </w:footnote>
  <w:footnote w:type="continuationSeparator" w:id="0">
    <w:p w14:paraId="25649E4C" w14:textId="77777777" w:rsidR="00BE40CD" w:rsidRDefault="00BE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D23C" w14:textId="77777777" w:rsidR="00C6277F" w:rsidRDefault="00E4247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8DA8C31" wp14:editId="03410FD1">
              <wp:simplePos x="0" y="0"/>
              <wp:positionH relativeFrom="page">
                <wp:posOffset>4008754</wp:posOffset>
              </wp:positionH>
              <wp:positionV relativeFrom="page">
                <wp:posOffset>438430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87A7F" w14:textId="2DFA7323" w:rsidR="00C6277F" w:rsidRDefault="00E4247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254DB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A8C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65pt;margin-top:34.5pt;width:12.55pt;height:14.2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" filled="f" stroked="f">
              <v:path arrowok="t"/>
              <v:textbox inset="0,0,0,0">
                <w:txbxContent>
                  <w:p w14:paraId="72087A7F" w14:textId="2DFA7323" w:rsidR="00C6277F" w:rsidRDefault="00E42477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254DB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205"/>
    <w:multiLevelType w:val="multilevel"/>
    <w:tmpl w:val="DB2A88CC"/>
    <w:lvl w:ilvl="0">
      <w:start w:val="3"/>
      <w:numFmt w:val="decimal"/>
      <w:lvlText w:val="%1"/>
      <w:lvlJc w:val="left"/>
      <w:pPr>
        <w:ind w:left="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9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17EE2C2F"/>
    <w:multiLevelType w:val="hybridMultilevel"/>
    <w:tmpl w:val="9A1CCFD2"/>
    <w:lvl w:ilvl="0" w:tplc="56C4FB56">
      <w:start w:val="1"/>
      <w:numFmt w:val="upperRoman"/>
      <w:lvlText w:val="%1."/>
      <w:lvlJc w:val="left"/>
      <w:pPr>
        <w:ind w:left="375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B0924BAA">
      <w:numFmt w:val="bullet"/>
      <w:lvlText w:val="•"/>
      <w:lvlJc w:val="left"/>
      <w:pPr>
        <w:ind w:left="4333" w:hanging="231"/>
      </w:pPr>
      <w:rPr>
        <w:rFonts w:hint="default"/>
        <w:lang w:val="ru-RU" w:eastAsia="en-US" w:bidi="ar-SA"/>
      </w:rPr>
    </w:lvl>
    <w:lvl w:ilvl="2" w:tplc="07442084">
      <w:numFmt w:val="bullet"/>
      <w:lvlText w:val="•"/>
      <w:lvlJc w:val="left"/>
      <w:pPr>
        <w:ind w:left="4907" w:hanging="231"/>
      </w:pPr>
      <w:rPr>
        <w:rFonts w:hint="default"/>
        <w:lang w:val="ru-RU" w:eastAsia="en-US" w:bidi="ar-SA"/>
      </w:rPr>
    </w:lvl>
    <w:lvl w:ilvl="3" w:tplc="BEDC8C28">
      <w:numFmt w:val="bullet"/>
      <w:lvlText w:val="•"/>
      <w:lvlJc w:val="left"/>
      <w:pPr>
        <w:ind w:left="5481" w:hanging="231"/>
      </w:pPr>
      <w:rPr>
        <w:rFonts w:hint="default"/>
        <w:lang w:val="ru-RU" w:eastAsia="en-US" w:bidi="ar-SA"/>
      </w:rPr>
    </w:lvl>
    <w:lvl w:ilvl="4" w:tplc="4E128D78">
      <w:numFmt w:val="bullet"/>
      <w:lvlText w:val="•"/>
      <w:lvlJc w:val="left"/>
      <w:pPr>
        <w:ind w:left="6055" w:hanging="231"/>
      </w:pPr>
      <w:rPr>
        <w:rFonts w:hint="default"/>
        <w:lang w:val="ru-RU" w:eastAsia="en-US" w:bidi="ar-SA"/>
      </w:rPr>
    </w:lvl>
    <w:lvl w:ilvl="5" w:tplc="B670726A">
      <w:numFmt w:val="bullet"/>
      <w:lvlText w:val="•"/>
      <w:lvlJc w:val="left"/>
      <w:pPr>
        <w:ind w:left="6629" w:hanging="231"/>
      </w:pPr>
      <w:rPr>
        <w:rFonts w:hint="default"/>
        <w:lang w:val="ru-RU" w:eastAsia="en-US" w:bidi="ar-SA"/>
      </w:rPr>
    </w:lvl>
    <w:lvl w:ilvl="6" w:tplc="E556CF4E">
      <w:numFmt w:val="bullet"/>
      <w:lvlText w:val="•"/>
      <w:lvlJc w:val="left"/>
      <w:pPr>
        <w:ind w:left="7203" w:hanging="231"/>
      </w:pPr>
      <w:rPr>
        <w:rFonts w:hint="default"/>
        <w:lang w:val="ru-RU" w:eastAsia="en-US" w:bidi="ar-SA"/>
      </w:rPr>
    </w:lvl>
    <w:lvl w:ilvl="7" w:tplc="6D5CE612">
      <w:numFmt w:val="bullet"/>
      <w:lvlText w:val="•"/>
      <w:lvlJc w:val="left"/>
      <w:pPr>
        <w:ind w:left="7776" w:hanging="231"/>
      </w:pPr>
      <w:rPr>
        <w:rFonts w:hint="default"/>
        <w:lang w:val="ru-RU" w:eastAsia="en-US" w:bidi="ar-SA"/>
      </w:rPr>
    </w:lvl>
    <w:lvl w:ilvl="8" w:tplc="FB187318">
      <w:numFmt w:val="bullet"/>
      <w:lvlText w:val="•"/>
      <w:lvlJc w:val="left"/>
      <w:pPr>
        <w:ind w:left="8350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295F4E37"/>
    <w:multiLevelType w:val="multilevel"/>
    <w:tmpl w:val="C37043D6"/>
    <w:lvl w:ilvl="0">
      <w:start w:val="4"/>
      <w:numFmt w:val="decimal"/>
      <w:lvlText w:val="%1"/>
      <w:lvlJc w:val="left"/>
      <w:pPr>
        <w:ind w:left="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9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368D0E1C"/>
    <w:multiLevelType w:val="multilevel"/>
    <w:tmpl w:val="FCDABE4E"/>
    <w:lvl w:ilvl="0">
      <w:start w:val="1"/>
      <w:numFmt w:val="decimal"/>
      <w:lvlText w:val="%1"/>
      <w:lvlJc w:val="left"/>
      <w:pPr>
        <w:ind w:left="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9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19"/>
      </w:pPr>
      <w:rPr>
        <w:rFonts w:hint="default"/>
        <w:lang w:val="ru-RU" w:eastAsia="en-US" w:bidi="ar-SA"/>
      </w:rPr>
    </w:lvl>
  </w:abstractNum>
  <w:abstractNum w:abstractNumId="4" w15:restartNumberingAfterBreak="0">
    <w:nsid w:val="4C9A00D5"/>
    <w:multiLevelType w:val="multilevel"/>
    <w:tmpl w:val="19005850"/>
    <w:lvl w:ilvl="0">
      <w:start w:val="2"/>
      <w:numFmt w:val="decimal"/>
      <w:lvlText w:val="%1"/>
      <w:lvlJc w:val="left"/>
      <w:pPr>
        <w:ind w:left="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9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19"/>
      </w:pPr>
      <w:rPr>
        <w:rFonts w:hint="default"/>
        <w:lang w:val="ru-RU" w:eastAsia="en-US" w:bidi="ar-SA"/>
      </w:rPr>
    </w:lvl>
  </w:abstractNum>
  <w:abstractNum w:abstractNumId="5" w15:restartNumberingAfterBreak="0">
    <w:nsid w:val="5689108D"/>
    <w:multiLevelType w:val="multilevel"/>
    <w:tmpl w:val="49F823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7F"/>
    <w:rsid w:val="000254DB"/>
    <w:rsid w:val="00316766"/>
    <w:rsid w:val="00382617"/>
    <w:rsid w:val="003C35D1"/>
    <w:rsid w:val="004A0CC7"/>
    <w:rsid w:val="004B0765"/>
    <w:rsid w:val="00566284"/>
    <w:rsid w:val="00595EC9"/>
    <w:rsid w:val="005A6182"/>
    <w:rsid w:val="007277FE"/>
    <w:rsid w:val="0082798E"/>
    <w:rsid w:val="008A1816"/>
    <w:rsid w:val="00A21D2D"/>
    <w:rsid w:val="00B350A2"/>
    <w:rsid w:val="00BE40CD"/>
    <w:rsid w:val="00C6277F"/>
    <w:rsid w:val="00C66FD1"/>
    <w:rsid w:val="00DC082B"/>
    <w:rsid w:val="00E340D7"/>
    <w:rsid w:val="00E42477"/>
    <w:rsid w:val="00F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0071"/>
  <w15:docId w15:val="{A81540FA-E4BD-4196-83CA-1AA6B6B4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leg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АСВ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Бойчук Николай Владимирович</dc:creator>
  <cp:lastModifiedBy>Семенова Анастасия Владиславовна</cp:lastModifiedBy>
  <cp:revision>3</cp:revision>
  <dcterms:created xsi:type="dcterms:W3CDTF">2025-12-04T10:44:00Z</dcterms:created>
  <dcterms:modified xsi:type="dcterms:W3CDTF">2025-12-04T10:44:00Z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